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C05" w:rsidRPr="00F069B1" w:rsidRDefault="00F069B1" w:rsidP="00F069B1">
      <w:pPr>
        <w:jc w:val="center"/>
        <w:rPr>
          <w:sz w:val="32"/>
        </w:rPr>
      </w:pPr>
      <w:r w:rsidRPr="00F069B1">
        <w:rPr>
          <w:sz w:val="32"/>
        </w:rPr>
        <w:t>Matematikplan vt-20</w:t>
      </w:r>
    </w:p>
    <w:p w:rsidR="00F069B1" w:rsidRDefault="00F069B1" w:rsidP="00F069B1">
      <w:pPr>
        <w:rPr>
          <w:sz w:val="24"/>
          <w:szCs w:val="24"/>
        </w:rPr>
      </w:pPr>
      <w:r>
        <w:rPr>
          <w:sz w:val="24"/>
          <w:szCs w:val="24"/>
        </w:rPr>
        <w:t xml:space="preserve">I slutet av förra läsåret såg vi att det behövs mycket arbete </w:t>
      </w:r>
      <w:r w:rsidR="00863D08">
        <w:rPr>
          <w:sz w:val="24"/>
          <w:szCs w:val="24"/>
        </w:rPr>
        <w:t>i</w:t>
      </w:r>
      <w:r>
        <w:rPr>
          <w:sz w:val="24"/>
          <w:szCs w:val="24"/>
        </w:rPr>
        <w:t xml:space="preserve"> matematik då många elever</w:t>
      </w:r>
      <w:r w:rsidR="00863D08">
        <w:rPr>
          <w:sz w:val="24"/>
          <w:szCs w:val="24"/>
        </w:rPr>
        <w:t xml:space="preserve"> i klassen</w:t>
      </w:r>
      <w:r>
        <w:rPr>
          <w:sz w:val="24"/>
          <w:szCs w:val="24"/>
        </w:rPr>
        <w:t xml:space="preserve"> saknar grundläggande kunskap</w:t>
      </w:r>
      <w:r w:rsidR="00863D08">
        <w:rPr>
          <w:sz w:val="24"/>
          <w:szCs w:val="24"/>
        </w:rPr>
        <w:t>er</w:t>
      </w:r>
      <w:r>
        <w:rPr>
          <w:sz w:val="24"/>
          <w:szCs w:val="24"/>
        </w:rPr>
        <w:t xml:space="preserve"> inom vissa</w:t>
      </w:r>
      <w:r w:rsidR="00863D08">
        <w:rPr>
          <w:sz w:val="24"/>
          <w:szCs w:val="24"/>
        </w:rPr>
        <w:t xml:space="preserve"> </w:t>
      </w:r>
      <w:r>
        <w:rPr>
          <w:sz w:val="24"/>
          <w:szCs w:val="24"/>
        </w:rPr>
        <w:t xml:space="preserve">delar. Eleverna vet om detta och vårdnadshavarna det berör informerades innan lovet. </w:t>
      </w:r>
      <w:r w:rsidR="00863D08">
        <w:rPr>
          <w:sz w:val="24"/>
          <w:szCs w:val="24"/>
        </w:rPr>
        <w:t>Kristin har gjort en plan för att ta igen så mycket kunskap som möjligt och här får ni en sammanfattning av den. Hör gärna av er om ni har frågor eller funderingar.</w:t>
      </w:r>
    </w:p>
    <w:p w:rsidR="00863D08" w:rsidRPr="00F14213" w:rsidRDefault="00863D08" w:rsidP="00863D08">
      <w:pPr>
        <w:rPr>
          <w:b/>
          <w:sz w:val="32"/>
          <w:szCs w:val="28"/>
          <w:u w:val="single"/>
        </w:rPr>
      </w:pPr>
      <w:r w:rsidRPr="00F14213">
        <w:rPr>
          <w:b/>
          <w:sz w:val="32"/>
          <w:szCs w:val="28"/>
          <w:u w:val="single"/>
        </w:rPr>
        <w:t xml:space="preserve">VECKOPLANERING </w:t>
      </w:r>
    </w:p>
    <w:tbl>
      <w:tblPr>
        <w:tblStyle w:val="Tabellrutnt"/>
        <w:tblpPr w:leftFromText="141" w:rightFromText="141" w:vertAnchor="text" w:horzAnchor="margin" w:tblpY="158"/>
        <w:tblW w:w="9773" w:type="dxa"/>
        <w:tblLook w:val="04A0" w:firstRow="1" w:lastRow="0" w:firstColumn="1" w:lastColumn="0" w:noHBand="0" w:noVBand="1"/>
      </w:tblPr>
      <w:tblGrid>
        <w:gridCol w:w="1012"/>
        <w:gridCol w:w="999"/>
        <w:gridCol w:w="1008"/>
        <w:gridCol w:w="1008"/>
        <w:gridCol w:w="999"/>
        <w:gridCol w:w="999"/>
        <w:gridCol w:w="1250"/>
        <w:gridCol w:w="1249"/>
        <w:gridCol w:w="1249"/>
      </w:tblGrid>
      <w:tr w:rsidR="00863D08" w:rsidRPr="00863D08" w:rsidTr="00863D08">
        <w:trPr>
          <w:trHeight w:val="145"/>
        </w:trPr>
        <w:tc>
          <w:tcPr>
            <w:tcW w:w="1012" w:type="dxa"/>
          </w:tcPr>
          <w:p w:rsidR="00863D08" w:rsidRPr="00863D08" w:rsidRDefault="00863D08" w:rsidP="00863D08">
            <w:pPr>
              <w:rPr>
                <w:b/>
                <w:sz w:val="16"/>
                <w:szCs w:val="28"/>
              </w:rPr>
            </w:pPr>
            <w:bookmarkStart w:id="0" w:name="_Hlk27729886"/>
            <w:r w:rsidRPr="00863D08">
              <w:rPr>
                <w:b/>
                <w:sz w:val="16"/>
                <w:szCs w:val="28"/>
              </w:rPr>
              <w:t>v.2</w:t>
            </w:r>
          </w:p>
        </w:tc>
        <w:tc>
          <w:tcPr>
            <w:tcW w:w="999" w:type="dxa"/>
          </w:tcPr>
          <w:p w:rsidR="00863D08" w:rsidRPr="00863D08" w:rsidRDefault="00863D08" w:rsidP="00863D08">
            <w:pPr>
              <w:rPr>
                <w:b/>
                <w:sz w:val="16"/>
                <w:szCs w:val="28"/>
              </w:rPr>
            </w:pPr>
            <w:r w:rsidRPr="00863D08">
              <w:rPr>
                <w:b/>
                <w:sz w:val="16"/>
                <w:szCs w:val="28"/>
              </w:rPr>
              <w:t>v.3</w:t>
            </w:r>
          </w:p>
        </w:tc>
        <w:tc>
          <w:tcPr>
            <w:tcW w:w="1008" w:type="dxa"/>
          </w:tcPr>
          <w:p w:rsidR="00863D08" w:rsidRPr="00863D08" w:rsidRDefault="00863D08" w:rsidP="00863D08">
            <w:pPr>
              <w:rPr>
                <w:b/>
                <w:sz w:val="16"/>
                <w:szCs w:val="28"/>
              </w:rPr>
            </w:pPr>
            <w:r w:rsidRPr="00863D08">
              <w:rPr>
                <w:b/>
                <w:sz w:val="16"/>
                <w:szCs w:val="28"/>
              </w:rPr>
              <w:t xml:space="preserve">v.4 </w:t>
            </w:r>
          </w:p>
        </w:tc>
        <w:tc>
          <w:tcPr>
            <w:tcW w:w="1008" w:type="dxa"/>
          </w:tcPr>
          <w:p w:rsidR="00863D08" w:rsidRPr="00863D08" w:rsidRDefault="00863D08" w:rsidP="00863D08">
            <w:pPr>
              <w:rPr>
                <w:b/>
                <w:sz w:val="16"/>
                <w:szCs w:val="28"/>
              </w:rPr>
            </w:pPr>
            <w:r w:rsidRPr="00863D08">
              <w:rPr>
                <w:b/>
                <w:sz w:val="16"/>
                <w:szCs w:val="28"/>
              </w:rPr>
              <w:t>v. 5</w:t>
            </w:r>
          </w:p>
        </w:tc>
        <w:tc>
          <w:tcPr>
            <w:tcW w:w="999" w:type="dxa"/>
          </w:tcPr>
          <w:p w:rsidR="00863D08" w:rsidRPr="00863D08" w:rsidRDefault="00863D08" w:rsidP="00863D08">
            <w:pPr>
              <w:rPr>
                <w:b/>
                <w:sz w:val="16"/>
                <w:szCs w:val="28"/>
              </w:rPr>
            </w:pPr>
            <w:r w:rsidRPr="00863D08">
              <w:rPr>
                <w:b/>
                <w:sz w:val="16"/>
                <w:szCs w:val="28"/>
              </w:rPr>
              <w:t xml:space="preserve">v.6 </w:t>
            </w:r>
          </w:p>
        </w:tc>
        <w:tc>
          <w:tcPr>
            <w:tcW w:w="999" w:type="dxa"/>
          </w:tcPr>
          <w:p w:rsidR="00863D08" w:rsidRPr="00863D08" w:rsidRDefault="00863D08" w:rsidP="00863D08">
            <w:pPr>
              <w:rPr>
                <w:b/>
                <w:sz w:val="16"/>
                <w:szCs w:val="28"/>
              </w:rPr>
            </w:pPr>
            <w:r w:rsidRPr="00863D08">
              <w:rPr>
                <w:b/>
                <w:sz w:val="16"/>
                <w:szCs w:val="28"/>
              </w:rPr>
              <w:t>v. 7</w:t>
            </w:r>
          </w:p>
        </w:tc>
        <w:tc>
          <w:tcPr>
            <w:tcW w:w="1250" w:type="dxa"/>
          </w:tcPr>
          <w:p w:rsidR="00863D08" w:rsidRPr="00863D08" w:rsidRDefault="00863D08" w:rsidP="00863D08">
            <w:pPr>
              <w:rPr>
                <w:b/>
                <w:sz w:val="16"/>
                <w:szCs w:val="28"/>
              </w:rPr>
            </w:pPr>
            <w:r w:rsidRPr="00863D08">
              <w:rPr>
                <w:b/>
                <w:sz w:val="16"/>
                <w:szCs w:val="28"/>
              </w:rPr>
              <w:t>v. 8</w:t>
            </w:r>
          </w:p>
        </w:tc>
        <w:tc>
          <w:tcPr>
            <w:tcW w:w="1249" w:type="dxa"/>
          </w:tcPr>
          <w:p w:rsidR="00863D08" w:rsidRPr="00863D08" w:rsidRDefault="00863D08" w:rsidP="00863D08">
            <w:pPr>
              <w:rPr>
                <w:b/>
                <w:sz w:val="16"/>
                <w:szCs w:val="28"/>
              </w:rPr>
            </w:pPr>
            <w:r w:rsidRPr="00863D08">
              <w:rPr>
                <w:b/>
                <w:sz w:val="16"/>
                <w:szCs w:val="28"/>
              </w:rPr>
              <w:t>v.10</w:t>
            </w:r>
          </w:p>
        </w:tc>
        <w:tc>
          <w:tcPr>
            <w:tcW w:w="1249" w:type="dxa"/>
          </w:tcPr>
          <w:p w:rsidR="00863D08" w:rsidRPr="00863D08" w:rsidRDefault="00863D08" w:rsidP="00863D08">
            <w:pPr>
              <w:rPr>
                <w:b/>
                <w:sz w:val="16"/>
                <w:szCs w:val="28"/>
              </w:rPr>
            </w:pPr>
            <w:r w:rsidRPr="00863D08">
              <w:rPr>
                <w:b/>
                <w:sz w:val="16"/>
                <w:szCs w:val="28"/>
              </w:rPr>
              <w:t>v.11</w:t>
            </w:r>
          </w:p>
        </w:tc>
      </w:tr>
      <w:tr w:rsidR="00863D08" w:rsidRPr="00863D08" w:rsidTr="00863D08">
        <w:trPr>
          <w:trHeight w:val="1344"/>
        </w:trPr>
        <w:tc>
          <w:tcPr>
            <w:tcW w:w="1012" w:type="dxa"/>
          </w:tcPr>
          <w:p w:rsidR="00863D08" w:rsidRPr="00863D08" w:rsidRDefault="00863D08" w:rsidP="00863D08">
            <w:pPr>
              <w:rPr>
                <w:color w:val="000000" w:themeColor="text1"/>
                <w:sz w:val="14"/>
                <w:szCs w:val="24"/>
              </w:rPr>
            </w:pPr>
            <w:r w:rsidRPr="00863D08">
              <w:rPr>
                <w:color w:val="000000" w:themeColor="text1"/>
                <w:sz w:val="14"/>
                <w:szCs w:val="24"/>
              </w:rPr>
              <w:t>Huvudräkning</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 xml:space="preserve">Genomgång </w:t>
            </w:r>
          </w:p>
          <w:p w:rsidR="00863D08" w:rsidRPr="00863D08" w:rsidRDefault="00863D08" w:rsidP="00863D08">
            <w:pPr>
              <w:rPr>
                <w:color w:val="000000" w:themeColor="text1"/>
                <w:sz w:val="14"/>
                <w:szCs w:val="24"/>
              </w:rPr>
            </w:pPr>
            <w:r w:rsidRPr="00863D08">
              <w:rPr>
                <w:color w:val="000000" w:themeColor="text1"/>
                <w:sz w:val="14"/>
                <w:szCs w:val="24"/>
              </w:rPr>
              <w:t xml:space="preserve">plan och </w:t>
            </w:r>
          </w:p>
          <w:p w:rsidR="00863D08" w:rsidRPr="00863D08" w:rsidRDefault="00863D08" w:rsidP="00863D08">
            <w:pPr>
              <w:rPr>
                <w:color w:val="000000" w:themeColor="text1"/>
                <w:sz w:val="14"/>
                <w:szCs w:val="24"/>
              </w:rPr>
            </w:pPr>
            <w:r w:rsidRPr="00863D08">
              <w:rPr>
                <w:color w:val="000000" w:themeColor="text1"/>
                <w:sz w:val="14"/>
                <w:szCs w:val="24"/>
              </w:rPr>
              <w:t>arbete</w:t>
            </w:r>
          </w:p>
          <w:p w:rsidR="00863D08" w:rsidRPr="00863D08" w:rsidRDefault="00863D08" w:rsidP="00863D08">
            <w:pPr>
              <w:rPr>
                <w:color w:val="000000" w:themeColor="text1"/>
                <w:sz w:val="14"/>
                <w:szCs w:val="24"/>
              </w:rPr>
            </w:pPr>
            <w:r w:rsidRPr="00863D08">
              <w:rPr>
                <w:color w:val="000000" w:themeColor="text1"/>
                <w:sz w:val="14"/>
                <w:szCs w:val="24"/>
              </w:rPr>
              <w:t>läxor</w:t>
            </w:r>
          </w:p>
          <w:p w:rsidR="00863D08" w:rsidRPr="00863D08" w:rsidRDefault="00863D08" w:rsidP="00863D08">
            <w:pPr>
              <w:rPr>
                <w:color w:val="000000" w:themeColor="text1"/>
                <w:sz w:val="14"/>
                <w:szCs w:val="24"/>
              </w:rPr>
            </w:pPr>
            <w:r w:rsidRPr="00863D08">
              <w:rPr>
                <w:color w:val="000000" w:themeColor="text1"/>
                <w:sz w:val="14"/>
                <w:szCs w:val="24"/>
              </w:rPr>
              <w:t>stationer</w:t>
            </w:r>
          </w:p>
        </w:tc>
        <w:tc>
          <w:tcPr>
            <w:tcW w:w="999" w:type="dxa"/>
          </w:tcPr>
          <w:p w:rsidR="00863D08" w:rsidRPr="00863D08" w:rsidRDefault="00863D08" w:rsidP="00863D08">
            <w:pPr>
              <w:rPr>
                <w:color w:val="000000" w:themeColor="text1"/>
                <w:sz w:val="14"/>
                <w:szCs w:val="24"/>
              </w:rPr>
            </w:pPr>
            <w:r w:rsidRPr="00863D08">
              <w:rPr>
                <w:color w:val="000000" w:themeColor="text1"/>
                <w:sz w:val="14"/>
                <w:szCs w:val="24"/>
              </w:rPr>
              <w:t xml:space="preserve">huvudräkning </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Uppställning addition och subtraktion</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Länsuppgifter</w:t>
            </w:r>
          </w:p>
        </w:tc>
        <w:tc>
          <w:tcPr>
            <w:tcW w:w="1008" w:type="dxa"/>
          </w:tcPr>
          <w:p w:rsidR="00863D08" w:rsidRPr="00863D08" w:rsidRDefault="00863D08" w:rsidP="00863D08">
            <w:pPr>
              <w:rPr>
                <w:color w:val="000000" w:themeColor="text1"/>
                <w:sz w:val="14"/>
                <w:szCs w:val="24"/>
              </w:rPr>
            </w:pPr>
            <w:r w:rsidRPr="00863D08">
              <w:rPr>
                <w:color w:val="000000" w:themeColor="text1"/>
                <w:sz w:val="14"/>
                <w:szCs w:val="24"/>
              </w:rPr>
              <w:t xml:space="preserve">huvudräkning </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Uppställning multiplikation och division</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proofErr w:type="spellStart"/>
            <w:r w:rsidRPr="00863D08">
              <w:rPr>
                <w:color w:val="000000" w:themeColor="text1"/>
                <w:sz w:val="14"/>
                <w:szCs w:val="24"/>
              </w:rPr>
              <w:t>Läsuppgifter</w:t>
            </w:r>
            <w:proofErr w:type="spellEnd"/>
          </w:p>
        </w:tc>
        <w:tc>
          <w:tcPr>
            <w:tcW w:w="1008" w:type="dxa"/>
          </w:tcPr>
          <w:p w:rsidR="00863D08" w:rsidRPr="00863D08" w:rsidRDefault="00863D08" w:rsidP="00863D08">
            <w:pPr>
              <w:rPr>
                <w:color w:val="000000" w:themeColor="text1"/>
                <w:sz w:val="14"/>
                <w:szCs w:val="24"/>
              </w:rPr>
            </w:pPr>
            <w:r w:rsidRPr="00863D08">
              <w:rPr>
                <w:color w:val="000000" w:themeColor="text1"/>
                <w:sz w:val="14"/>
                <w:szCs w:val="24"/>
              </w:rPr>
              <w:t xml:space="preserve">huvudräkning </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Uppställning multiplikation och division</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proofErr w:type="spellStart"/>
            <w:r w:rsidRPr="00863D08">
              <w:rPr>
                <w:color w:val="000000" w:themeColor="text1"/>
                <w:sz w:val="14"/>
                <w:szCs w:val="24"/>
              </w:rPr>
              <w:t>Läsuppgifter</w:t>
            </w:r>
            <w:proofErr w:type="spellEnd"/>
          </w:p>
        </w:tc>
        <w:tc>
          <w:tcPr>
            <w:tcW w:w="999" w:type="dxa"/>
          </w:tcPr>
          <w:p w:rsidR="00863D08" w:rsidRPr="00863D08" w:rsidRDefault="00863D08" w:rsidP="00863D08">
            <w:pPr>
              <w:rPr>
                <w:color w:val="000000" w:themeColor="text1"/>
                <w:sz w:val="14"/>
                <w:szCs w:val="24"/>
              </w:rPr>
            </w:pPr>
            <w:r w:rsidRPr="00863D08">
              <w:rPr>
                <w:color w:val="000000" w:themeColor="text1"/>
                <w:sz w:val="14"/>
                <w:szCs w:val="24"/>
              </w:rPr>
              <w:t xml:space="preserve">huvudräkning </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Sannolikhet</w:t>
            </w:r>
          </w:p>
          <w:p w:rsidR="00863D08" w:rsidRPr="00863D08" w:rsidRDefault="00863D08" w:rsidP="00863D08">
            <w:pPr>
              <w:rPr>
                <w:color w:val="000000" w:themeColor="text1"/>
                <w:sz w:val="14"/>
                <w:szCs w:val="24"/>
              </w:rPr>
            </w:pPr>
            <w:r w:rsidRPr="00863D08">
              <w:rPr>
                <w:color w:val="000000" w:themeColor="text1"/>
                <w:sz w:val="14"/>
                <w:szCs w:val="24"/>
              </w:rPr>
              <w:t>Statistik</w:t>
            </w:r>
          </w:p>
          <w:p w:rsidR="00863D08" w:rsidRPr="00863D08" w:rsidRDefault="00863D08" w:rsidP="00863D08">
            <w:pPr>
              <w:rPr>
                <w:color w:val="000000" w:themeColor="text1"/>
                <w:sz w:val="14"/>
                <w:szCs w:val="24"/>
              </w:rPr>
            </w:pPr>
            <w:proofErr w:type="spellStart"/>
            <w:r w:rsidRPr="00863D08">
              <w:rPr>
                <w:color w:val="000000" w:themeColor="text1"/>
                <w:sz w:val="14"/>
                <w:szCs w:val="24"/>
              </w:rPr>
              <w:t>Kombinatorik</w:t>
            </w:r>
            <w:proofErr w:type="spellEnd"/>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Lägesmått: median, medelvärde, typvärde</w:t>
            </w:r>
          </w:p>
        </w:tc>
        <w:tc>
          <w:tcPr>
            <w:tcW w:w="999" w:type="dxa"/>
          </w:tcPr>
          <w:p w:rsidR="00863D08" w:rsidRPr="00863D08" w:rsidRDefault="00863D08" w:rsidP="00863D08">
            <w:pPr>
              <w:rPr>
                <w:color w:val="000000" w:themeColor="text1"/>
                <w:sz w:val="14"/>
                <w:szCs w:val="24"/>
              </w:rPr>
            </w:pPr>
            <w:r w:rsidRPr="00863D08">
              <w:rPr>
                <w:color w:val="000000" w:themeColor="text1"/>
                <w:sz w:val="14"/>
                <w:szCs w:val="24"/>
              </w:rPr>
              <w:t xml:space="preserve">huvudräkning </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Sannolikhet</w:t>
            </w:r>
          </w:p>
          <w:p w:rsidR="00863D08" w:rsidRPr="00863D08" w:rsidRDefault="00863D08" w:rsidP="00863D08">
            <w:pPr>
              <w:rPr>
                <w:color w:val="000000" w:themeColor="text1"/>
                <w:sz w:val="14"/>
                <w:szCs w:val="24"/>
              </w:rPr>
            </w:pPr>
            <w:r w:rsidRPr="00863D08">
              <w:rPr>
                <w:color w:val="000000" w:themeColor="text1"/>
                <w:sz w:val="14"/>
                <w:szCs w:val="24"/>
              </w:rPr>
              <w:t>Statistik</w:t>
            </w:r>
          </w:p>
          <w:p w:rsidR="00863D08" w:rsidRPr="00863D08" w:rsidRDefault="00863D08" w:rsidP="00863D08">
            <w:pPr>
              <w:rPr>
                <w:color w:val="000000" w:themeColor="text1"/>
                <w:sz w:val="14"/>
                <w:szCs w:val="24"/>
              </w:rPr>
            </w:pPr>
            <w:proofErr w:type="spellStart"/>
            <w:r w:rsidRPr="00863D08">
              <w:rPr>
                <w:color w:val="000000" w:themeColor="text1"/>
                <w:sz w:val="14"/>
                <w:szCs w:val="24"/>
              </w:rPr>
              <w:t>Kombinatorik</w:t>
            </w:r>
            <w:proofErr w:type="spellEnd"/>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Lägesmått: median, medelvärde, typvärde</w:t>
            </w:r>
          </w:p>
        </w:tc>
        <w:tc>
          <w:tcPr>
            <w:tcW w:w="1250" w:type="dxa"/>
          </w:tcPr>
          <w:p w:rsidR="00863D08" w:rsidRPr="00863D08" w:rsidRDefault="00863D08" w:rsidP="00863D08">
            <w:pPr>
              <w:rPr>
                <w:color w:val="000000" w:themeColor="text1"/>
                <w:sz w:val="14"/>
                <w:szCs w:val="24"/>
              </w:rPr>
            </w:pPr>
            <w:r w:rsidRPr="00863D08">
              <w:rPr>
                <w:color w:val="000000" w:themeColor="text1"/>
                <w:sz w:val="14"/>
                <w:szCs w:val="24"/>
              </w:rPr>
              <w:t xml:space="preserve">positionssystemet </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Algebra</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Symmetri</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p>
        </w:tc>
        <w:tc>
          <w:tcPr>
            <w:tcW w:w="1249" w:type="dxa"/>
          </w:tcPr>
          <w:p w:rsidR="00863D08" w:rsidRPr="00863D08" w:rsidRDefault="00863D08" w:rsidP="00863D08">
            <w:pPr>
              <w:rPr>
                <w:color w:val="000000" w:themeColor="text1"/>
                <w:sz w:val="14"/>
                <w:szCs w:val="24"/>
              </w:rPr>
            </w:pPr>
            <w:r w:rsidRPr="00863D08">
              <w:rPr>
                <w:color w:val="000000" w:themeColor="text1"/>
                <w:sz w:val="14"/>
                <w:szCs w:val="24"/>
              </w:rPr>
              <w:t>Positionssystemet</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Algebra</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Mönster</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p>
        </w:tc>
        <w:tc>
          <w:tcPr>
            <w:tcW w:w="1249" w:type="dxa"/>
          </w:tcPr>
          <w:p w:rsidR="00863D08" w:rsidRPr="00863D08" w:rsidRDefault="00863D08" w:rsidP="00863D08">
            <w:pPr>
              <w:rPr>
                <w:color w:val="000000" w:themeColor="text1"/>
                <w:sz w:val="14"/>
                <w:szCs w:val="24"/>
              </w:rPr>
            </w:pPr>
            <w:r w:rsidRPr="00863D08">
              <w:rPr>
                <w:color w:val="000000" w:themeColor="text1"/>
                <w:sz w:val="14"/>
                <w:szCs w:val="24"/>
              </w:rPr>
              <w:t>Positionssystemet</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Proportionella samband</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Geometri</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p>
        </w:tc>
      </w:tr>
      <w:bookmarkEnd w:id="0"/>
    </w:tbl>
    <w:p w:rsidR="00863D08" w:rsidRDefault="00863D08" w:rsidP="00863D08">
      <w:pPr>
        <w:rPr>
          <w:b/>
          <w:sz w:val="28"/>
          <w:szCs w:val="28"/>
        </w:rPr>
      </w:pPr>
    </w:p>
    <w:tbl>
      <w:tblPr>
        <w:tblStyle w:val="Tabellrutnt"/>
        <w:tblpPr w:leftFromText="141" w:rightFromText="141" w:vertAnchor="text" w:horzAnchor="margin" w:tblpY="74"/>
        <w:tblW w:w="6232" w:type="dxa"/>
        <w:tblLayout w:type="fixed"/>
        <w:tblLook w:val="04A0" w:firstRow="1" w:lastRow="0" w:firstColumn="1" w:lastColumn="0" w:noHBand="0" w:noVBand="1"/>
      </w:tblPr>
      <w:tblGrid>
        <w:gridCol w:w="849"/>
        <w:gridCol w:w="271"/>
        <w:gridCol w:w="903"/>
        <w:gridCol w:w="1172"/>
        <w:gridCol w:w="959"/>
        <w:gridCol w:w="958"/>
        <w:gridCol w:w="1120"/>
      </w:tblGrid>
      <w:tr w:rsidR="00863D08" w:rsidRPr="00863D08" w:rsidTr="00863D08">
        <w:trPr>
          <w:trHeight w:val="20"/>
        </w:trPr>
        <w:tc>
          <w:tcPr>
            <w:tcW w:w="849" w:type="dxa"/>
          </w:tcPr>
          <w:p w:rsidR="00863D08" w:rsidRPr="00863D08" w:rsidRDefault="00863D08" w:rsidP="00863D08">
            <w:pPr>
              <w:rPr>
                <w:b/>
                <w:color w:val="000000" w:themeColor="text1"/>
                <w:sz w:val="16"/>
                <w:szCs w:val="28"/>
              </w:rPr>
            </w:pPr>
            <w:r w:rsidRPr="00863D08">
              <w:rPr>
                <w:b/>
                <w:color w:val="000000" w:themeColor="text1"/>
                <w:sz w:val="16"/>
                <w:szCs w:val="28"/>
              </w:rPr>
              <w:t>v.12</w:t>
            </w:r>
          </w:p>
        </w:tc>
        <w:tc>
          <w:tcPr>
            <w:tcW w:w="1174" w:type="dxa"/>
            <w:gridSpan w:val="2"/>
          </w:tcPr>
          <w:p w:rsidR="00863D08" w:rsidRPr="00863D08" w:rsidRDefault="00863D08" w:rsidP="00863D08">
            <w:pPr>
              <w:rPr>
                <w:b/>
                <w:color w:val="000000" w:themeColor="text1"/>
                <w:sz w:val="16"/>
                <w:szCs w:val="28"/>
              </w:rPr>
            </w:pPr>
            <w:r w:rsidRPr="00863D08">
              <w:rPr>
                <w:b/>
                <w:color w:val="000000" w:themeColor="text1"/>
                <w:sz w:val="16"/>
                <w:szCs w:val="28"/>
              </w:rPr>
              <w:t>v.13</w:t>
            </w:r>
          </w:p>
        </w:tc>
        <w:tc>
          <w:tcPr>
            <w:tcW w:w="1172" w:type="dxa"/>
          </w:tcPr>
          <w:p w:rsidR="00863D08" w:rsidRPr="00863D08" w:rsidRDefault="00863D08" w:rsidP="00863D08">
            <w:pPr>
              <w:rPr>
                <w:b/>
                <w:color w:val="000000" w:themeColor="text1"/>
                <w:sz w:val="16"/>
                <w:szCs w:val="28"/>
              </w:rPr>
            </w:pPr>
            <w:r w:rsidRPr="00863D08">
              <w:rPr>
                <w:b/>
                <w:color w:val="000000" w:themeColor="text1"/>
                <w:sz w:val="16"/>
                <w:szCs w:val="28"/>
              </w:rPr>
              <w:t>v.14</w:t>
            </w:r>
          </w:p>
        </w:tc>
        <w:tc>
          <w:tcPr>
            <w:tcW w:w="959" w:type="dxa"/>
          </w:tcPr>
          <w:p w:rsidR="00863D08" w:rsidRPr="00863D08" w:rsidRDefault="00863D08" w:rsidP="00863D08">
            <w:pPr>
              <w:rPr>
                <w:b/>
                <w:color w:val="000000" w:themeColor="text1"/>
                <w:sz w:val="16"/>
                <w:szCs w:val="28"/>
              </w:rPr>
            </w:pPr>
            <w:r w:rsidRPr="00863D08">
              <w:rPr>
                <w:b/>
                <w:color w:val="000000" w:themeColor="text1"/>
                <w:sz w:val="16"/>
                <w:szCs w:val="28"/>
              </w:rPr>
              <w:t>v. 16</w:t>
            </w:r>
          </w:p>
        </w:tc>
        <w:tc>
          <w:tcPr>
            <w:tcW w:w="958" w:type="dxa"/>
          </w:tcPr>
          <w:p w:rsidR="00863D08" w:rsidRPr="00863D08" w:rsidRDefault="00863D08" w:rsidP="00863D08">
            <w:pPr>
              <w:rPr>
                <w:b/>
                <w:color w:val="000000" w:themeColor="text1"/>
                <w:sz w:val="16"/>
                <w:szCs w:val="28"/>
              </w:rPr>
            </w:pPr>
            <w:r w:rsidRPr="00863D08">
              <w:rPr>
                <w:b/>
                <w:color w:val="000000" w:themeColor="text1"/>
                <w:sz w:val="16"/>
                <w:szCs w:val="28"/>
              </w:rPr>
              <w:t>v.17</w:t>
            </w:r>
          </w:p>
        </w:tc>
        <w:tc>
          <w:tcPr>
            <w:tcW w:w="1120" w:type="dxa"/>
          </w:tcPr>
          <w:p w:rsidR="00863D08" w:rsidRPr="00863D08" w:rsidRDefault="00863D08" w:rsidP="00863D08">
            <w:pPr>
              <w:rPr>
                <w:b/>
                <w:color w:val="000000" w:themeColor="text1"/>
                <w:sz w:val="16"/>
                <w:szCs w:val="28"/>
              </w:rPr>
            </w:pPr>
            <w:r w:rsidRPr="00863D08">
              <w:rPr>
                <w:b/>
                <w:color w:val="000000" w:themeColor="text1"/>
                <w:sz w:val="16"/>
                <w:szCs w:val="28"/>
              </w:rPr>
              <w:t>v.18</w:t>
            </w:r>
          </w:p>
        </w:tc>
      </w:tr>
      <w:tr w:rsidR="00863D08" w:rsidRPr="00863D08" w:rsidTr="00863D08">
        <w:trPr>
          <w:trHeight w:val="152"/>
        </w:trPr>
        <w:tc>
          <w:tcPr>
            <w:tcW w:w="849" w:type="dxa"/>
          </w:tcPr>
          <w:p w:rsidR="00863D08" w:rsidRPr="00863D08" w:rsidRDefault="00863D08" w:rsidP="00863D08">
            <w:pPr>
              <w:rPr>
                <w:color w:val="000000" w:themeColor="text1"/>
                <w:sz w:val="14"/>
                <w:szCs w:val="24"/>
              </w:rPr>
            </w:pPr>
            <w:r w:rsidRPr="00863D08">
              <w:rPr>
                <w:color w:val="000000" w:themeColor="text1"/>
                <w:sz w:val="14"/>
                <w:szCs w:val="24"/>
              </w:rPr>
              <w:t>Positionssystemet</w:t>
            </w:r>
          </w:p>
          <w:p w:rsidR="00863D08" w:rsidRPr="00863D08" w:rsidRDefault="00863D08" w:rsidP="00863D08">
            <w:pPr>
              <w:rPr>
                <w:color w:val="000000" w:themeColor="text1"/>
                <w:sz w:val="14"/>
                <w:szCs w:val="28"/>
              </w:rPr>
            </w:pPr>
          </w:p>
          <w:p w:rsidR="00863D08" w:rsidRPr="00863D08" w:rsidRDefault="00863D08" w:rsidP="00863D08">
            <w:pPr>
              <w:rPr>
                <w:color w:val="000000" w:themeColor="text1"/>
                <w:sz w:val="14"/>
                <w:szCs w:val="28"/>
              </w:rPr>
            </w:pPr>
            <w:r w:rsidRPr="00863D08">
              <w:rPr>
                <w:color w:val="000000" w:themeColor="text1"/>
                <w:sz w:val="14"/>
                <w:szCs w:val="28"/>
              </w:rPr>
              <w:t>Proportionella samband</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Geometri</w:t>
            </w:r>
          </w:p>
        </w:tc>
        <w:tc>
          <w:tcPr>
            <w:tcW w:w="1174" w:type="dxa"/>
            <w:gridSpan w:val="2"/>
          </w:tcPr>
          <w:p w:rsidR="00863D08" w:rsidRPr="00863D08" w:rsidRDefault="00863D08" w:rsidP="00863D08">
            <w:pPr>
              <w:rPr>
                <w:color w:val="000000" w:themeColor="text1"/>
                <w:sz w:val="14"/>
                <w:szCs w:val="24"/>
              </w:rPr>
            </w:pPr>
            <w:r w:rsidRPr="00863D08">
              <w:rPr>
                <w:color w:val="000000" w:themeColor="text1"/>
                <w:sz w:val="14"/>
                <w:szCs w:val="24"/>
              </w:rPr>
              <w:t>Uppställning</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8"/>
              </w:rPr>
              <w:t>Bråk-decimal-procent</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Vinklar: rät, spetsig, trubbig, grader</w:t>
            </w:r>
          </w:p>
        </w:tc>
        <w:tc>
          <w:tcPr>
            <w:tcW w:w="1172" w:type="dxa"/>
          </w:tcPr>
          <w:p w:rsidR="00863D08" w:rsidRPr="00863D08" w:rsidRDefault="00863D08" w:rsidP="00863D08">
            <w:pPr>
              <w:rPr>
                <w:color w:val="000000" w:themeColor="text1"/>
                <w:sz w:val="14"/>
                <w:szCs w:val="24"/>
              </w:rPr>
            </w:pPr>
            <w:r w:rsidRPr="00863D08">
              <w:rPr>
                <w:color w:val="000000" w:themeColor="text1"/>
                <w:sz w:val="14"/>
                <w:szCs w:val="24"/>
              </w:rPr>
              <w:t>Uppställning</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8"/>
              </w:rPr>
            </w:pPr>
            <w:r w:rsidRPr="00863D08">
              <w:rPr>
                <w:color w:val="000000" w:themeColor="text1"/>
                <w:sz w:val="14"/>
                <w:szCs w:val="28"/>
              </w:rPr>
              <w:t>Bråk-decimal-procent</w:t>
            </w:r>
          </w:p>
          <w:p w:rsidR="00863D08" w:rsidRPr="00863D08" w:rsidRDefault="00863D08" w:rsidP="00863D08">
            <w:pPr>
              <w:rPr>
                <w:color w:val="000000" w:themeColor="text1"/>
                <w:sz w:val="14"/>
                <w:szCs w:val="28"/>
              </w:rPr>
            </w:pPr>
          </w:p>
          <w:p w:rsidR="00863D08" w:rsidRPr="00863D08" w:rsidRDefault="00863D08" w:rsidP="00863D08">
            <w:pPr>
              <w:rPr>
                <w:color w:val="000000" w:themeColor="text1"/>
                <w:sz w:val="14"/>
                <w:szCs w:val="24"/>
              </w:rPr>
            </w:pPr>
            <w:r w:rsidRPr="00863D08">
              <w:rPr>
                <w:color w:val="000000" w:themeColor="text1"/>
                <w:sz w:val="14"/>
                <w:szCs w:val="24"/>
              </w:rPr>
              <w:t>Vinklar: rät, spetsig, trubbig, grader</w:t>
            </w:r>
          </w:p>
        </w:tc>
        <w:tc>
          <w:tcPr>
            <w:tcW w:w="959" w:type="dxa"/>
          </w:tcPr>
          <w:p w:rsidR="00863D08" w:rsidRPr="00863D08" w:rsidRDefault="00863D08" w:rsidP="00863D08">
            <w:pPr>
              <w:rPr>
                <w:color w:val="000000" w:themeColor="text1"/>
                <w:sz w:val="14"/>
                <w:szCs w:val="24"/>
              </w:rPr>
            </w:pPr>
            <w:r w:rsidRPr="00863D08">
              <w:rPr>
                <w:color w:val="000000" w:themeColor="text1"/>
                <w:sz w:val="14"/>
                <w:szCs w:val="24"/>
              </w:rPr>
              <w:t>Uppställning</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Längd, vikt, volym</w:t>
            </w:r>
          </w:p>
          <w:p w:rsidR="00863D08" w:rsidRPr="00863D08" w:rsidRDefault="00863D08" w:rsidP="00863D08">
            <w:pPr>
              <w:rPr>
                <w:color w:val="000000" w:themeColor="text1"/>
                <w:sz w:val="14"/>
                <w:szCs w:val="24"/>
              </w:rPr>
            </w:pPr>
            <w:r w:rsidRPr="00863D08">
              <w:rPr>
                <w:color w:val="000000" w:themeColor="text1"/>
                <w:sz w:val="14"/>
                <w:szCs w:val="24"/>
              </w:rPr>
              <w:t>Klockan och temperatur</w:t>
            </w:r>
          </w:p>
          <w:p w:rsidR="00863D08" w:rsidRPr="00863D08" w:rsidRDefault="00863D08" w:rsidP="00863D08">
            <w:pPr>
              <w:rPr>
                <w:color w:val="000000" w:themeColor="text1"/>
                <w:sz w:val="14"/>
                <w:szCs w:val="24"/>
              </w:rPr>
            </w:pPr>
            <w:proofErr w:type="spellStart"/>
            <w:r w:rsidRPr="00863D08">
              <w:rPr>
                <w:color w:val="000000" w:themeColor="text1"/>
                <w:sz w:val="14"/>
                <w:szCs w:val="24"/>
              </w:rPr>
              <w:t>Lästal</w:t>
            </w:r>
            <w:proofErr w:type="spellEnd"/>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8"/>
              </w:rPr>
            </w:pPr>
            <w:r w:rsidRPr="00863D08">
              <w:rPr>
                <w:color w:val="000000" w:themeColor="text1"/>
                <w:sz w:val="14"/>
                <w:szCs w:val="24"/>
              </w:rPr>
              <w:t>Andra talsystem</w:t>
            </w:r>
          </w:p>
        </w:tc>
        <w:tc>
          <w:tcPr>
            <w:tcW w:w="958" w:type="dxa"/>
          </w:tcPr>
          <w:p w:rsidR="00863D08" w:rsidRPr="00863D08" w:rsidRDefault="00863D08" w:rsidP="00863D08">
            <w:pPr>
              <w:rPr>
                <w:color w:val="000000" w:themeColor="text1"/>
                <w:sz w:val="14"/>
                <w:szCs w:val="24"/>
              </w:rPr>
            </w:pPr>
            <w:r w:rsidRPr="00863D08">
              <w:rPr>
                <w:color w:val="000000" w:themeColor="text1"/>
                <w:sz w:val="14"/>
                <w:szCs w:val="24"/>
              </w:rPr>
              <w:t>Uppställning</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Längd, vikt, volym</w:t>
            </w:r>
          </w:p>
          <w:p w:rsidR="00863D08" w:rsidRPr="00863D08" w:rsidRDefault="00863D08" w:rsidP="00863D08">
            <w:pPr>
              <w:rPr>
                <w:color w:val="000000" w:themeColor="text1"/>
                <w:sz w:val="14"/>
                <w:szCs w:val="24"/>
              </w:rPr>
            </w:pPr>
            <w:r w:rsidRPr="00863D08">
              <w:rPr>
                <w:color w:val="000000" w:themeColor="text1"/>
                <w:sz w:val="14"/>
                <w:szCs w:val="24"/>
              </w:rPr>
              <w:t>Klockan och temperatur</w:t>
            </w:r>
          </w:p>
          <w:p w:rsidR="00863D08" w:rsidRPr="00863D08" w:rsidRDefault="00863D08" w:rsidP="00863D08">
            <w:pPr>
              <w:rPr>
                <w:color w:val="000000" w:themeColor="text1"/>
                <w:sz w:val="14"/>
                <w:szCs w:val="24"/>
              </w:rPr>
            </w:pPr>
            <w:proofErr w:type="spellStart"/>
            <w:r w:rsidRPr="00863D08">
              <w:rPr>
                <w:color w:val="000000" w:themeColor="text1"/>
                <w:sz w:val="14"/>
                <w:szCs w:val="24"/>
              </w:rPr>
              <w:t>Lästal</w:t>
            </w:r>
            <w:proofErr w:type="spellEnd"/>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Skala</w:t>
            </w:r>
          </w:p>
        </w:tc>
        <w:tc>
          <w:tcPr>
            <w:tcW w:w="1120" w:type="dxa"/>
          </w:tcPr>
          <w:p w:rsidR="00863D08" w:rsidRPr="00863D08" w:rsidRDefault="00863D08" w:rsidP="00863D08">
            <w:pPr>
              <w:rPr>
                <w:color w:val="000000" w:themeColor="text1"/>
                <w:sz w:val="14"/>
                <w:szCs w:val="24"/>
              </w:rPr>
            </w:pPr>
            <w:r w:rsidRPr="00863D08">
              <w:rPr>
                <w:color w:val="000000" w:themeColor="text1"/>
                <w:sz w:val="14"/>
                <w:szCs w:val="24"/>
              </w:rPr>
              <w:t>Uppställning</w:t>
            </w:r>
          </w:p>
          <w:p w:rsidR="00863D08" w:rsidRPr="00863D08" w:rsidRDefault="00863D08" w:rsidP="00863D08">
            <w:pPr>
              <w:rPr>
                <w:color w:val="000000" w:themeColor="text1"/>
                <w:sz w:val="14"/>
                <w:szCs w:val="24"/>
              </w:rPr>
            </w:pPr>
          </w:p>
          <w:p w:rsidR="00863D08" w:rsidRPr="00863D08" w:rsidRDefault="00863D08" w:rsidP="00863D08">
            <w:pPr>
              <w:rPr>
                <w:color w:val="000000" w:themeColor="text1"/>
                <w:sz w:val="14"/>
                <w:szCs w:val="24"/>
              </w:rPr>
            </w:pPr>
            <w:r w:rsidRPr="00863D08">
              <w:rPr>
                <w:color w:val="000000" w:themeColor="text1"/>
                <w:sz w:val="14"/>
                <w:szCs w:val="24"/>
              </w:rPr>
              <w:t>Längd, vikt, volym</w:t>
            </w:r>
          </w:p>
          <w:p w:rsidR="00863D08" w:rsidRPr="00863D08" w:rsidRDefault="00863D08" w:rsidP="00863D08">
            <w:pPr>
              <w:rPr>
                <w:color w:val="000000" w:themeColor="text1"/>
                <w:sz w:val="14"/>
                <w:szCs w:val="28"/>
              </w:rPr>
            </w:pPr>
            <w:r w:rsidRPr="00863D08">
              <w:rPr>
                <w:color w:val="000000" w:themeColor="text1"/>
                <w:sz w:val="14"/>
                <w:szCs w:val="24"/>
              </w:rPr>
              <w:t xml:space="preserve">Klockan och temperatur </w:t>
            </w:r>
            <w:proofErr w:type="spellStart"/>
            <w:r w:rsidRPr="00863D08">
              <w:rPr>
                <w:color w:val="000000" w:themeColor="text1"/>
                <w:sz w:val="14"/>
                <w:szCs w:val="24"/>
              </w:rPr>
              <w:t>Lästal</w:t>
            </w:r>
            <w:proofErr w:type="spellEnd"/>
            <w:r w:rsidRPr="00863D08">
              <w:rPr>
                <w:color w:val="000000" w:themeColor="text1"/>
                <w:sz w:val="14"/>
                <w:szCs w:val="28"/>
              </w:rPr>
              <w:t xml:space="preserve"> </w:t>
            </w:r>
          </w:p>
        </w:tc>
      </w:tr>
      <w:tr w:rsidR="00863D08" w:rsidRPr="00863D08" w:rsidTr="00F24360">
        <w:trPr>
          <w:gridAfter w:val="5"/>
          <w:wAfter w:w="5112" w:type="dxa"/>
          <w:trHeight w:val="20"/>
        </w:trPr>
        <w:tc>
          <w:tcPr>
            <w:tcW w:w="1120" w:type="dxa"/>
            <w:gridSpan w:val="2"/>
          </w:tcPr>
          <w:p w:rsidR="00863D08" w:rsidRPr="00863D08" w:rsidRDefault="00863D08" w:rsidP="00F24360">
            <w:pPr>
              <w:rPr>
                <w:b/>
                <w:color w:val="000000" w:themeColor="text1"/>
                <w:sz w:val="16"/>
                <w:szCs w:val="28"/>
              </w:rPr>
            </w:pPr>
            <w:r w:rsidRPr="00863D08">
              <w:rPr>
                <w:b/>
                <w:color w:val="000000" w:themeColor="text1"/>
                <w:sz w:val="16"/>
                <w:szCs w:val="28"/>
              </w:rPr>
              <w:t>v.1</w:t>
            </w:r>
            <w:r>
              <w:rPr>
                <w:b/>
                <w:color w:val="000000" w:themeColor="text1"/>
                <w:sz w:val="16"/>
                <w:szCs w:val="28"/>
              </w:rPr>
              <w:t>9</w:t>
            </w:r>
          </w:p>
        </w:tc>
      </w:tr>
      <w:tr w:rsidR="00863D08" w:rsidRPr="00863D08" w:rsidTr="00F24360">
        <w:trPr>
          <w:gridAfter w:val="5"/>
          <w:wAfter w:w="5112" w:type="dxa"/>
          <w:trHeight w:val="152"/>
        </w:trPr>
        <w:tc>
          <w:tcPr>
            <w:tcW w:w="1120" w:type="dxa"/>
            <w:gridSpan w:val="2"/>
          </w:tcPr>
          <w:p w:rsidR="00863D08" w:rsidRDefault="00863D08" w:rsidP="00F24360">
            <w:pPr>
              <w:rPr>
                <w:color w:val="000000" w:themeColor="text1"/>
                <w:sz w:val="14"/>
                <w:szCs w:val="24"/>
              </w:rPr>
            </w:pPr>
            <w:r>
              <w:rPr>
                <w:color w:val="000000" w:themeColor="text1"/>
                <w:sz w:val="14"/>
                <w:szCs w:val="24"/>
              </w:rPr>
              <w:t>NATIONELLA</w:t>
            </w:r>
          </w:p>
          <w:p w:rsidR="00863D08" w:rsidRPr="00863D08" w:rsidRDefault="00863D08" w:rsidP="00F24360">
            <w:pPr>
              <w:rPr>
                <w:color w:val="000000" w:themeColor="text1"/>
                <w:sz w:val="14"/>
                <w:szCs w:val="28"/>
              </w:rPr>
            </w:pPr>
            <w:r>
              <w:rPr>
                <w:color w:val="000000" w:themeColor="text1"/>
                <w:sz w:val="14"/>
                <w:szCs w:val="24"/>
              </w:rPr>
              <w:t>PROV</w:t>
            </w:r>
            <w:r w:rsidRPr="00863D08">
              <w:rPr>
                <w:color w:val="000000" w:themeColor="text1"/>
                <w:sz w:val="14"/>
                <w:szCs w:val="28"/>
              </w:rPr>
              <w:t xml:space="preserve"> </w:t>
            </w:r>
          </w:p>
        </w:tc>
      </w:tr>
    </w:tbl>
    <w:p w:rsidR="00863D08" w:rsidRPr="00863D08" w:rsidRDefault="00863D08" w:rsidP="00863D08">
      <w:pPr>
        <w:rPr>
          <w:b/>
          <w:color w:val="000000" w:themeColor="text1"/>
          <w:sz w:val="16"/>
          <w:szCs w:val="28"/>
        </w:rPr>
      </w:pPr>
    </w:p>
    <w:p w:rsidR="00863D08" w:rsidRDefault="00863D08" w:rsidP="00F069B1">
      <w:pPr>
        <w:rPr>
          <w:sz w:val="24"/>
          <w:szCs w:val="24"/>
        </w:rPr>
      </w:pPr>
    </w:p>
    <w:p w:rsidR="00A853DC" w:rsidRDefault="00A853DC" w:rsidP="00F069B1">
      <w:pPr>
        <w:rPr>
          <w:sz w:val="24"/>
          <w:szCs w:val="24"/>
        </w:rPr>
      </w:pPr>
    </w:p>
    <w:p w:rsidR="00A853DC" w:rsidRDefault="00A853DC" w:rsidP="00F069B1">
      <w:pPr>
        <w:rPr>
          <w:sz w:val="24"/>
          <w:szCs w:val="24"/>
        </w:rPr>
      </w:pPr>
    </w:p>
    <w:p w:rsidR="00A853DC" w:rsidRDefault="00A853DC" w:rsidP="00F069B1">
      <w:pPr>
        <w:rPr>
          <w:sz w:val="24"/>
          <w:szCs w:val="24"/>
        </w:rPr>
      </w:pPr>
    </w:p>
    <w:p w:rsidR="00A853DC" w:rsidRDefault="00A853DC" w:rsidP="00F069B1">
      <w:pPr>
        <w:rPr>
          <w:sz w:val="24"/>
          <w:szCs w:val="24"/>
        </w:rPr>
      </w:pPr>
    </w:p>
    <w:p w:rsidR="00A853DC" w:rsidRDefault="00A853DC" w:rsidP="00F069B1">
      <w:pPr>
        <w:rPr>
          <w:sz w:val="24"/>
          <w:szCs w:val="24"/>
        </w:rPr>
      </w:pPr>
    </w:p>
    <w:p w:rsidR="00A853DC" w:rsidRPr="00E50955" w:rsidRDefault="00A853DC" w:rsidP="00A853DC">
      <w:pPr>
        <w:rPr>
          <w:b/>
          <w:sz w:val="32"/>
          <w:szCs w:val="28"/>
          <w:u w:val="single"/>
        </w:rPr>
      </w:pPr>
      <w:r w:rsidRPr="00E50955">
        <w:rPr>
          <w:b/>
          <w:sz w:val="32"/>
          <w:szCs w:val="28"/>
          <w:u w:val="single"/>
        </w:rPr>
        <w:t>MATERIAL</w:t>
      </w:r>
    </w:p>
    <w:p w:rsidR="00A853DC" w:rsidRDefault="00DB034D" w:rsidP="00A853DC">
      <w:pPr>
        <w:rPr>
          <w:sz w:val="28"/>
          <w:szCs w:val="28"/>
        </w:rPr>
      </w:pPr>
      <w:r w:rsidRPr="00176E4E">
        <w:rPr>
          <w:b/>
          <w:sz w:val="28"/>
          <w:szCs w:val="28"/>
        </w:rPr>
        <w:t>G</w:t>
      </w:r>
      <w:r w:rsidR="00A853DC" w:rsidRPr="00176E4E">
        <w:rPr>
          <w:b/>
          <w:sz w:val="28"/>
          <w:szCs w:val="28"/>
        </w:rPr>
        <w:t>amla nationella prov</w:t>
      </w:r>
      <w:r w:rsidR="00176E4E" w:rsidRPr="00176E4E">
        <w:rPr>
          <w:sz w:val="28"/>
          <w:szCs w:val="28"/>
        </w:rPr>
        <w:t xml:space="preserve"> (</w:t>
      </w:r>
      <w:r w:rsidR="00A853DC" w:rsidRPr="00176E4E">
        <w:rPr>
          <w:sz w:val="28"/>
          <w:szCs w:val="28"/>
        </w:rPr>
        <w:t>13/14, 14/15, 15/16</w:t>
      </w:r>
      <w:r w:rsidR="00176E4E" w:rsidRPr="00176E4E">
        <w:rPr>
          <w:sz w:val="28"/>
          <w:szCs w:val="28"/>
        </w:rPr>
        <w:t>)</w:t>
      </w:r>
      <w:r w:rsidR="00176E4E">
        <w:rPr>
          <w:sz w:val="28"/>
          <w:szCs w:val="28"/>
        </w:rPr>
        <w:t xml:space="preserve">, </w:t>
      </w:r>
      <w:r w:rsidR="00A853DC" w:rsidRPr="00D036A3">
        <w:rPr>
          <w:b/>
          <w:sz w:val="28"/>
          <w:szCs w:val="28"/>
        </w:rPr>
        <w:t xml:space="preserve">Kopieringsunderlag: </w:t>
      </w:r>
      <w:r w:rsidR="00A853DC">
        <w:rPr>
          <w:sz w:val="28"/>
          <w:szCs w:val="28"/>
        </w:rPr>
        <w:t>kopplat till veckans uppgifter</w:t>
      </w:r>
      <w:r w:rsidR="00176E4E">
        <w:rPr>
          <w:sz w:val="28"/>
          <w:szCs w:val="28"/>
        </w:rPr>
        <w:t xml:space="preserve">, </w:t>
      </w:r>
      <w:r w:rsidR="00A853DC" w:rsidRPr="00D036A3">
        <w:rPr>
          <w:b/>
          <w:sz w:val="28"/>
          <w:szCs w:val="28"/>
        </w:rPr>
        <w:t>PRIMA Formula:</w:t>
      </w:r>
      <w:r w:rsidR="00A853DC">
        <w:rPr>
          <w:sz w:val="28"/>
          <w:szCs w:val="28"/>
        </w:rPr>
        <w:t xml:space="preserve"> inför nationella prov (finns på </w:t>
      </w:r>
      <w:proofErr w:type="spellStart"/>
      <w:r w:rsidR="00A853DC">
        <w:rPr>
          <w:sz w:val="28"/>
          <w:szCs w:val="28"/>
        </w:rPr>
        <w:t>Showbie</w:t>
      </w:r>
      <w:proofErr w:type="spellEnd"/>
      <w:r w:rsidR="00A853DC">
        <w:rPr>
          <w:sz w:val="28"/>
          <w:szCs w:val="28"/>
        </w:rPr>
        <w:t>-matematik-Inför nationella</w:t>
      </w:r>
      <w:r w:rsidR="008A3CBC">
        <w:rPr>
          <w:sz w:val="28"/>
          <w:szCs w:val="28"/>
        </w:rPr>
        <w:t xml:space="preserve"> – </w:t>
      </w:r>
      <w:proofErr w:type="gramStart"/>
      <w:r w:rsidR="008A3CBC">
        <w:rPr>
          <w:sz w:val="28"/>
          <w:szCs w:val="28"/>
        </w:rPr>
        <w:t>öva</w:t>
      </w:r>
      <w:r w:rsidR="00A853DC">
        <w:rPr>
          <w:sz w:val="28"/>
          <w:szCs w:val="28"/>
        </w:rPr>
        <w:t xml:space="preserve">) </w:t>
      </w:r>
      <w:r w:rsidR="00176E4E">
        <w:rPr>
          <w:sz w:val="28"/>
          <w:szCs w:val="28"/>
        </w:rPr>
        <w:t xml:space="preserve"> och</w:t>
      </w:r>
      <w:proofErr w:type="gramEnd"/>
      <w:r w:rsidR="00176E4E">
        <w:rPr>
          <w:sz w:val="28"/>
          <w:szCs w:val="28"/>
        </w:rPr>
        <w:t xml:space="preserve"> </w:t>
      </w:r>
      <w:r w:rsidR="00A853DC" w:rsidRPr="00D036A3">
        <w:rPr>
          <w:b/>
          <w:sz w:val="28"/>
          <w:szCs w:val="28"/>
        </w:rPr>
        <w:t xml:space="preserve">NOMP: </w:t>
      </w:r>
      <w:r w:rsidR="00A853DC">
        <w:rPr>
          <w:sz w:val="28"/>
          <w:szCs w:val="28"/>
        </w:rPr>
        <w:t>uppdrag kopplat till veckans uppgifter</w:t>
      </w:r>
    </w:p>
    <w:p w:rsidR="00DE14EE" w:rsidRDefault="00DE14EE" w:rsidP="00A853DC">
      <w:pPr>
        <w:rPr>
          <w:sz w:val="28"/>
          <w:szCs w:val="28"/>
        </w:rPr>
      </w:pPr>
    </w:p>
    <w:p w:rsidR="00DE14EE" w:rsidRPr="00176E4E" w:rsidRDefault="00DE14EE" w:rsidP="00DE14EE">
      <w:pPr>
        <w:rPr>
          <w:b/>
          <w:sz w:val="32"/>
          <w:szCs w:val="28"/>
          <w:u w:val="single"/>
        </w:rPr>
      </w:pPr>
      <w:r w:rsidRPr="00176E4E">
        <w:rPr>
          <w:b/>
          <w:sz w:val="32"/>
          <w:szCs w:val="28"/>
          <w:u w:val="single"/>
        </w:rPr>
        <w:t>ARBETE</w:t>
      </w:r>
    </w:p>
    <w:p w:rsidR="00DE14EE" w:rsidRPr="00176E4E" w:rsidRDefault="00DE14EE" w:rsidP="00DE14EE">
      <w:pPr>
        <w:rPr>
          <w:sz w:val="28"/>
          <w:szCs w:val="28"/>
        </w:rPr>
      </w:pPr>
      <w:r w:rsidRPr="00176E4E">
        <w:rPr>
          <w:sz w:val="28"/>
          <w:szCs w:val="28"/>
        </w:rPr>
        <w:t>MÅN-TIS-ONS 60 min</w:t>
      </w:r>
    </w:p>
    <w:p w:rsidR="00DE14EE" w:rsidRPr="00176E4E" w:rsidRDefault="00DE14EE" w:rsidP="00176E4E">
      <w:pPr>
        <w:rPr>
          <w:sz w:val="28"/>
          <w:szCs w:val="28"/>
        </w:rPr>
      </w:pPr>
      <w:bookmarkStart w:id="1" w:name="_Hlk28251065"/>
      <w:r w:rsidRPr="00176E4E">
        <w:rPr>
          <w:b/>
          <w:sz w:val="28"/>
          <w:szCs w:val="28"/>
        </w:rPr>
        <w:t>Praktisk genomgång</w:t>
      </w:r>
      <w:r w:rsidRPr="00176E4E">
        <w:rPr>
          <w:sz w:val="28"/>
          <w:szCs w:val="28"/>
        </w:rPr>
        <w:t xml:space="preserve"> av veckans uppgifter, alla elever skriver genomgången i sina mattehäften och är med och ”svarar” på små </w:t>
      </w:r>
      <w:proofErr w:type="spellStart"/>
      <w:r w:rsidRPr="00176E4E">
        <w:rPr>
          <w:sz w:val="28"/>
          <w:szCs w:val="28"/>
        </w:rPr>
        <w:t>whiteboard</w:t>
      </w:r>
      <w:r w:rsidR="00176E4E">
        <w:rPr>
          <w:sz w:val="28"/>
          <w:szCs w:val="28"/>
        </w:rPr>
        <w:t>s</w:t>
      </w:r>
      <w:proofErr w:type="spellEnd"/>
      <w:r w:rsidR="00176E4E">
        <w:rPr>
          <w:sz w:val="28"/>
          <w:szCs w:val="28"/>
        </w:rPr>
        <w:t>.</w:t>
      </w:r>
    </w:p>
    <w:p w:rsidR="00DE14EE" w:rsidRPr="00176E4E" w:rsidRDefault="00DE14EE" w:rsidP="00176E4E">
      <w:pPr>
        <w:rPr>
          <w:b/>
          <w:sz w:val="28"/>
          <w:szCs w:val="28"/>
        </w:rPr>
      </w:pPr>
      <w:r w:rsidRPr="00176E4E">
        <w:rPr>
          <w:b/>
          <w:sz w:val="28"/>
          <w:szCs w:val="28"/>
        </w:rPr>
        <w:lastRenderedPageBreak/>
        <w:t xml:space="preserve">Arbete, </w:t>
      </w:r>
      <w:r w:rsidRPr="00176E4E">
        <w:rPr>
          <w:sz w:val="28"/>
          <w:szCs w:val="28"/>
        </w:rPr>
        <w:t>själv-par-grupp (utifrån elevens nivå och lär-stil) uppgifter från gamla nationella. Extrauppgifter: Inför nationella provet (</w:t>
      </w:r>
      <w:proofErr w:type="spellStart"/>
      <w:r w:rsidRPr="00176E4E">
        <w:rPr>
          <w:sz w:val="28"/>
          <w:szCs w:val="28"/>
        </w:rPr>
        <w:t>Showbie</w:t>
      </w:r>
      <w:proofErr w:type="spellEnd"/>
      <w:r w:rsidRPr="00176E4E">
        <w:rPr>
          <w:sz w:val="28"/>
          <w:szCs w:val="28"/>
        </w:rPr>
        <w:t>)</w:t>
      </w:r>
      <w:r w:rsidR="00176E4E">
        <w:rPr>
          <w:sz w:val="28"/>
          <w:szCs w:val="28"/>
        </w:rPr>
        <w:t>.</w:t>
      </w:r>
      <w:r w:rsidRPr="00176E4E">
        <w:rPr>
          <w:b/>
          <w:sz w:val="28"/>
          <w:szCs w:val="28"/>
        </w:rPr>
        <w:t xml:space="preserve"> </w:t>
      </w:r>
      <w:r w:rsidRPr="00176E4E">
        <w:rPr>
          <w:sz w:val="28"/>
          <w:szCs w:val="28"/>
        </w:rPr>
        <w:t>Eleverna gör veckans prov när de känner sig redo. De som klarar provet går vidare med uppgifter för högre betyg (arbetsschema, protokoll).</w:t>
      </w:r>
    </w:p>
    <w:bookmarkEnd w:id="1"/>
    <w:p w:rsidR="00DE14EE" w:rsidRPr="00176E4E" w:rsidRDefault="00DE14EE" w:rsidP="00DE14EE">
      <w:pPr>
        <w:rPr>
          <w:sz w:val="28"/>
          <w:szCs w:val="28"/>
        </w:rPr>
      </w:pPr>
      <w:r w:rsidRPr="00176E4E">
        <w:rPr>
          <w:sz w:val="28"/>
          <w:szCs w:val="28"/>
        </w:rPr>
        <w:t>TORS 40 min</w:t>
      </w:r>
    </w:p>
    <w:p w:rsidR="00DE14EE" w:rsidRPr="00176E4E" w:rsidRDefault="00176E4E" w:rsidP="00176E4E">
      <w:pPr>
        <w:rPr>
          <w:sz w:val="28"/>
          <w:szCs w:val="28"/>
        </w:rPr>
      </w:pPr>
      <w:bookmarkStart w:id="2" w:name="OLE_LINK1"/>
      <w:r>
        <w:rPr>
          <w:b/>
          <w:sz w:val="28"/>
          <w:szCs w:val="28"/>
        </w:rPr>
        <w:t xml:space="preserve">Veckans </w:t>
      </w:r>
      <w:r w:rsidR="00DE14EE" w:rsidRPr="00176E4E">
        <w:rPr>
          <w:b/>
          <w:sz w:val="28"/>
          <w:szCs w:val="28"/>
        </w:rPr>
        <w:t>Prov</w:t>
      </w:r>
      <w:r w:rsidR="00DE14EE" w:rsidRPr="00176E4E">
        <w:rPr>
          <w:sz w:val="28"/>
          <w:szCs w:val="28"/>
        </w:rPr>
        <w:t xml:space="preserve"> (E-uppgifter)</w:t>
      </w:r>
      <w:r>
        <w:rPr>
          <w:sz w:val="28"/>
          <w:szCs w:val="28"/>
        </w:rPr>
        <w:t xml:space="preserve">, </w:t>
      </w:r>
      <w:r w:rsidR="00DE14EE" w:rsidRPr="00176E4E">
        <w:rPr>
          <w:b/>
          <w:sz w:val="28"/>
          <w:szCs w:val="28"/>
        </w:rPr>
        <w:t xml:space="preserve">Rätta provet </w:t>
      </w:r>
      <w:r w:rsidR="00DE14EE" w:rsidRPr="00176E4E">
        <w:rPr>
          <w:sz w:val="28"/>
          <w:szCs w:val="28"/>
        </w:rPr>
        <w:t>tillsammans</w:t>
      </w:r>
      <w:r>
        <w:rPr>
          <w:sz w:val="28"/>
          <w:szCs w:val="28"/>
        </w:rPr>
        <w:t xml:space="preserve">, </w:t>
      </w:r>
      <w:r w:rsidR="00DE14EE" w:rsidRPr="00176E4E">
        <w:rPr>
          <w:sz w:val="28"/>
          <w:szCs w:val="28"/>
        </w:rPr>
        <w:t xml:space="preserve">Fota veckans prov och </w:t>
      </w:r>
      <w:r w:rsidR="00DE14EE" w:rsidRPr="00176E4E">
        <w:rPr>
          <w:sz w:val="28"/>
          <w:szCs w:val="28"/>
          <w:u w:val="single"/>
        </w:rPr>
        <w:t xml:space="preserve">lägg upp på </w:t>
      </w:r>
      <w:proofErr w:type="spellStart"/>
      <w:r w:rsidR="00DE14EE" w:rsidRPr="00176E4E">
        <w:rPr>
          <w:sz w:val="28"/>
          <w:szCs w:val="28"/>
          <w:u w:val="single"/>
        </w:rPr>
        <w:t>Showbie</w:t>
      </w:r>
      <w:proofErr w:type="spellEnd"/>
      <w:r w:rsidR="00DE14EE" w:rsidRPr="00176E4E">
        <w:rPr>
          <w:sz w:val="28"/>
          <w:szCs w:val="28"/>
          <w:u w:val="single"/>
        </w:rPr>
        <w:t xml:space="preserve"> till vårdnadshavare</w:t>
      </w:r>
      <w:r w:rsidR="00DE14EE" w:rsidRPr="00176E4E">
        <w:rPr>
          <w:sz w:val="28"/>
          <w:szCs w:val="28"/>
        </w:rPr>
        <w:t xml:space="preserve"> (Matematik-Veckans prov) </w:t>
      </w:r>
      <w:r w:rsidR="00DE14EE" w:rsidRPr="00176E4E">
        <w:rPr>
          <w:b/>
          <w:sz w:val="28"/>
          <w:szCs w:val="28"/>
        </w:rPr>
        <w:t>Läxa ut</w:t>
      </w:r>
      <w:r>
        <w:rPr>
          <w:b/>
          <w:sz w:val="28"/>
          <w:szCs w:val="28"/>
        </w:rPr>
        <w:t xml:space="preserve"> </w:t>
      </w:r>
      <w:r w:rsidRPr="00176E4E">
        <w:rPr>
          <w:sz w:val="28"/>
          <w:szCs w:val="28"/>
        </w:rPr>
        <w:t>(</w:t>
      </w:r>
      <w:proofErr w:type="spellStart"/>
      <w:r w:rsidRPr="00176E4E">
        <w:rPr>
          <w:sz w:val="28"/>
          <w:szCs w:val="28"/>
        </w:rPr>
        <w:t>Showbie+info</w:t>
      </w:r>
      <w:proofErr w:type="spellEnd"/>
      <w:r w:rsidRPr="00176E4E">
        <w:rPr>
          <w:sz w:val="28"/>
          <w:szCs w:val="28"/>
        </w:rPr>
        <w:t xml:space="preserve"> på bloggen)</w:t>
      </w:r>
    </w:p>
    <w:bookmarkEnd w:id="2"/>
    <w:p w:rsidR="00476472" w:rsidRDefault="00DE14EE" w:rsidP="00A853DC">
      <w:pPr>
        <w:rPr>
          <w:b/>
          <w:sz w:val="28"/>
          <w:szCs w:val="28"/>
        </w:rPr>
      </w:pPr>
      <w:r w:rsidRPr="00DE14EE">
        <w:rPr>
          <w:b/>
          <w:sz w:val="28"/>
          <w:szCs w:val="28"/>
        </w:rPr>
        <w:t>STATIONER</w:t>
      </w:r>
      <w:r w:rsidR="00176E4E">
        <w:rPr>
          <w:b/>
          <w:sz w:val="28"/>
          <w:szCs w:val="28"/>
        </w:rPr>
        <w:t xml:space="preserve">: </w:t>
      </w:r>
      <w:r w:rsidRPr="00E50955">
        <w:rPr>
          <w:sz w:val="28"/>
          <w:szCs w:val="28"/>
        </w:rPr>
        <w:t xml:space="preserve">Några gånger i månaden vid tillfälle. Kristin har extrastöd vid ett bord 2*20 min för elever med störst behov. Exempel på stationer: JOBBA, KLURA, SPELA, PROBLEMLÖSA, SKAPA, NOMPA, RÄKNA, REPETERA och TRÄNA. </w:t>
      </w:r>
    </w:p>
    <w:p w:rsidR="00DE14EE" w:rsidRPr="00476472" w:rsidRDefault="00476472" w:rsidP="00A853DC">
      <w:pPr>
        <w:rPr>
          <w:b/>
          <w:sz w:val="28"/>
          <w:szCs w:val="28"/>
        </w:rPr>
      </w:pPr>
      <w:r>
        <w:rPr>
          <w:sz w:val="28"/>
          <w:szCs w:val="28"/>
        </w:rPr>
        <w:t>FREDAG 30 min</w:t>
      </w:r>
    </w:p>
    <w:p w:rsidR="00476472" w:rsidRDefault="00476472" w:rsidP="00A853DC">
      <w:pPr>
        <w:rPr>
          <w:sz w:val="28"/>
          <w:szCs w:val="28"/>
        </w:rPr>
      </w:pPr>
      <w:r>
        <w:rPr>
          <w:sz w:val="28"/>
          <w:szCs w:val="28"/>
        </w:rPr>
        <w:t>Extralektion för elever som satsar på ett högre betyg (BA).</w:t>
      </w:r>
    </w:p>
    <w:p w:rsidR="00476472" w:rsidRDefault="00476472" w:rsidP="00A853DC">
      <w:pPr>
        <w:rPr>
          <w:sz w:val="28"/>
          <w:szCs w:val="28"/>
        </w:rPr>
      </w:pPr>
      <w:bookmarkStart w:id="3" w:name="_GoBack"/>
      <w:bookmarkEnd w:id="3"/>
    </w:p>
    <w:p w:rsidR="00DE14EE" w:rsidRPr="00E50955" w:rsidRDefault="00DE14EE" w:rsidP="00DE14EE">
      <w:pPr>
        <w:rPr>
          <w:b/>
          <w:sz w:val="32"/>
          <w:szCs w:val="28"/>
          <w:u w:val="single"/>
        </w:rPr>
      </w:pPr>
      <w:r w:rsidRPr="00E50955">
        <w:rPr>
          <w:b/>
          <w:sz w:val="32"/>
          <w:szCs w:val="28"/>
          <w:u w:val="single"/>
        </w:rPr>
        <w:t>LÄXA</w:t>
      </w:r>
    </w:p>
    <w:p w:rsidR="00DE14EE" w:rsidRPr="00232D1A" w:rsidRDefault="00DE14EE" w:rsidP="00DE14EE">
      <w:pPr>
        <w:rPr>
          <w:sz w:val="28"/>
          <w:szCs w:val="28"/>
        </w:rPr>
      </w:pPr>
      <w:r>
        <w:rPr>
          <w:sz w:val="28"/>
          <w:szCs w:val="28"/>
        </w:rPr>
        <w:t xml:space="preserve">Läxan läggs upp på </w:t>
      </w:r>
      <w:proofErr w:type="spellStart"/>
      <w:r w:rsidR="00CB6096">
        <w:rPr>
          <w:sz w:val="28"/>
          <w:szCs w:val="28"/>
        </w:rPr>
        <w:t>Showbie</w:t>
      </w:r>
      <w:proofErr w:type="spellEnd"/>
      <w:r w:rsidR="00CB6096">
        <w:rPr>
          <w:sz w:val="28"/>
          <w:szCs w:val="28"/>
        </w:rPr>
        <w:t xml:space="preserve"> på</w:t>
      </w:r>
      <w:r>
        <w:rPr>
          <w:sz w:val="28"/>
          <w:szCs w:val="28"/>
        </w:rPr>
        <w:t xml:space="preserve"> torsdagar. </w:t>
      </w:r>
      <w:r w:rsidR="00476472">
        <w:rPr>
          <w:sz w:val="28"/>
          <w:szCs w:val="28"/>
        </w:rPr>
        <w:t xml:space="preserve">På bloggen står det vad eleverna har i läxa. </w:t>
      </w:r>
      <w:r>
        <w:rPr>
          <w:sz w:val="28"/>
          <w:szCs w:val="28"/>
        </w:rPr>
        <w:t xml:space="preserve">Läxan är </w:t>
      </w:r>
      <w:proofErr w:type="spellStart"/>
      <w:r>
        <w:rPr>
          <w:sz w:val="28"/>
          <w:szCs w:val="28"/>
        </w:rPr>
        <w:t>tors</w:t>
      </w:r>
      <w:proofErr w:type="spellEnd"/>
      <w:r>
        <w:rPr>
          <w:sz w:val="28"/>
          <w:szCs w:val="28"/>
        </w:rPr>
        <w:t xml:space="preserve">-tors. </w:t>
      </w:r>
    </w:p>
    <w:p w:rsidR="00DE14EE" w:rsidRDefault="00DE14EE" w:rsidP="00DE14EE">
      <w:pPr>
        <w:pStyle w:val="Liststycke"/>
        <w:numPr>
          <w:ilvl w:val="0"/>
          <w:numId w:val="4"/>
        </w:numPr>
        <w:rPr>
          <w:sz w:val="28"/>
          <w:szCs w:val="28"/>
        </w:rPr>
      </w:pPr>
      <w:r w:rsidRPr="00232D1A">
        <w:rPr>
          <w:sz w:val="28"/>
          <w:szCs w:val="28"/>
        </w:rPr>
        <w:t>Veckans uppgifter</w:t>
      </w:r>
    </w:p>
    <w:p w:rsidR="00DE14EE" w:rsidRDefault="00DE14EE" w:rsidP="00DE14EE">
      <w:pPr>
        <w:pStyle w:val="Liststycke"/>
        <w:numPr>
          <w:ilvl w:val="0"/>
          <w:numId w:val="4"/>
        </w:numPr>
        <w:rPr>
          <w:sz w:val="28"/>
          <w:szCs w:val="28"/>
        </w:rPr>
      </w:pPr>
      <w:r w:rsidRPr="00232D1A">
        <w:rPr>
          <w:sz w:val="28"/>
          <w:szCs w:val="28"/>
        </w:rPr>
        <w:t xml:space="preserve">Veckans videoklipp </w:t>
      </w:r>
    </w:p>
    <w:p w:rsidR="00DE14EE" w:rsidRDefault="00DE14EE" w:rsidP="00DE14EE">
      <w:pPr>
        <w:pStyle w:val="Liststycke"/>
        <w:numPr>
          <w:ilvl w:val="0"/>
          <w:numId w:val="4"/>
        </w:numPr>
        <w:rPr>
          <w:sz w:val="28"/>
          <w:szCs w:val="28"/>
        </w:rPr>
      </w:pPr>
      <w:r w:rsidRPr="00232D1A">
        <w:rPr>
          <w:sz w:val="28"/>
          <w:szCs w:val="28"/>
        </w:rPr>
        <w:t>Veckans NOMP</w:t>
      </w:r>
    </w:p>
    <w:p w:rsidR="00A853DC" w:rsidRPr="00DB034D" w:rsidRDefault="00DB034D" w:rsidP="00F069B1">
      <w:pPr>
        <w:rPr>
          <w:b/>
          <w:sz w:val="32"/>
          <w:szCs w:val="24"/>
          <w:u w:val="single"/>
        </w:rPr>
      </w:pPr>
      <w:r w:rsidRPr="00DB034D">
        <w:rPr>
          <w:b/>
          <w:sz w:val="32"/>
          <w:szCs w:val="24"/>
          <w:u w:val="single"/>
        </w:rPr>
        <w:t>FÖRÄLDRARS ANSVAR</w:t>
      </w:r>
    </w:p>
    <w:p w:rsidR="00DB034D" w:rsidRPr="00F069B1" w:rsidRDefault="00176E4E" w:rsidP="00F069B1">
      <w:pPr>
        <w:rPr>
          <w:sz w:val="24"/>
          <w:szCs w:val="24"/>
        </w:rPr>
      </w:pPr>
      <w:r>
        <w:rPr>
          <w:sz w:val="24"/>
          <w:szCs w:val="24"/>
        </w:rPr>
        <w:t xml:space="preserve">Titta på </w:t>
      </w:r>
      <w:proofErr w:type="spellStart"/>
      <w:r>
        <w:rPr>
          <w:sz w:val="24"/>
          <w:szCs w:val="24"/>
        </w:rPr>
        <w:t>Showbie</w:t>
      </w:r>
      <w:proofErr w:type="spellEnd"/>
      <w:r>
        <w:rPr>
          <w:sz w:val="24"/>
          <w:szCs w:val="24"/>
        </w:rPr>
        <w:t xml:space="preserve"> hur veckans prov gick, detta för att hålla er uppdaterade på hur det går och kunna öva extra vid behov. </w:t>
      </w:r>
    </w:p>
    <w:sectPr w:rsidR="00DB034D" w:rsidRPr="00F06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91DD1"/>
    <w:multiLevelType w:val="hybridMultilevel"/>
    <w:tmpl w:val="3746DC2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79945F5"/>
    <w:multiLevelType w:val="hybridMultilevel"/>
    <w:tmpl w:val="72908618"/>
    <w:lvl w:ilvl="0" w:tplc="B6E883CA">
      <w:start w:val="1"/>
      <w:numFmt w:val="decimal"/>
      <w:lvlText w:val="%1."/>
      <w:lvlJc w:val="left"/>
      <w:pPr>
        <w:ind w:left="1080" w:hanging="360"/>
      </w:pPr>
      <w:rPr>
        <w:rFonts w:asciiTheme="minorHAnsi" w:eastAsiaTheme="minorHAnsi" w:hAnsiTheme="minorHAnsi" w:cstheme="minorBidi"/>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74617337"/>
    <w:multiLevelType w:val="hybridMultilevel"/>
    <w:tmpl w:val="AC4AFD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A392021"/>
    <w:multiLevelType w:val="hybridMultilevel"/>
    <w:tmpl w:val="61848D3C"/>
    <w:lvl w:ilvl="0" w:tplc="AB2E9BFA">
      <w:start w:val="1"/>
      <w:numFmt w:val="bullet"/>
      <w:lvlText w:val="-"/>
      <w:lvlJc w:val="left"/>
      <w:pPr>
        <w:ind w:left="720" w:hanging="360"/>
      </w:pPr>
      <w:rPr>
        <w:rFonts w:ascii="Calibri" w:eastAsiaTheme="minorHAnsi" w:hAnsi="Calibri" w:cstheme="minorBidi"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B1"/>
    <w:rsid w:val="00176E4E"/>
    <w:rsid w:val="001C1C05"/>
    <w:rsid w:val="00476472"/>
    <w:rsid w:val="00863D08"/>
    <w:rsid w:val="008A3CBC"/>
    <w:rsid w:val="00A853DC"/>
    <w:rsid w:val="00CB6096"/>
    <w:rsid w:val="00DB034D"/>
    <w:rsid w:val="00DE14EE"/>
    <w:rsid w:val="00F06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5933"/>
  <w15:chartTrackingRefBased/>
  <w15:docId w15:val="{CD516F2F-92AE-4453-9F45-5972A12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6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85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477</Words>
  <Characters>2534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Söderpalm</dc:creator>
  <cp:keywords/>
  <dc:description/>
  <cp:lastModifiedBy>Kristin Söderpalm</cp:lastModifiedBy>
  <cp:revision>8</cp:revision>
  <dcterms:created xsi:type="dcterms:W3CDTF">2020-01-10T07:39:00Z</dcterms:created>
  <dcterms:modified xsi:type="dcterms:W3CDTF">2020-01-14T08:41:00Z</dcterms:modified>
</cp:coreProperties>
</file>