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98" w:rsidRDefault="00641494" w:rsidP="00E97274">
      <w:pPr>
        <w:ind w:left="-709" w:right="-709"/>
        <w:jc w:val="center"/>
      </w:pPr>
      <w:r>
        <w:rPr>
          <w:noProof/>
          <w:lang w:eastAsia="sv-SE"/>
        </w:rPr>
        <w:drawing>
          <wp:inline distT="0" distB="0" distL="0" distR="0" wp14:anchorId="513DFBB8" wp14:editId="28764479">
            <wp:extent cx="774700" cy="1084580"/>
            <wp:effectExtent l="0" t="0" r="6350" b="1270"/>
            <wp:docPr id="2" name="Bild 2" descr="https://s3.pixers.pics/pixers/700/FO/52/76/26/06/700_FO52762606_fa8e84facb572dc7529e5de1239f0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pixers.pics/pixers/700/FO/52/76/26/06/700_FO52762606_fa8e84facb572dc7529e5de1239f0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4" cy="108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1467FAFD" wp14:editId="4C118AF7">
            <wp:extent cx="1612900" cy="1075267"/>
            <wp:effectExtent l="0" t="0" r="6350" b="0"/>
            <wp:docPr id="4" name="Bild 4" descr="Beach, Sommar, Primorsko, Bulgarien, Sommar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ch, Sommar, Primorsko, Bulgarien, Sommar St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14" cy="10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3AC6CAD" wp14:editId="5882E2E8">
            <wp:extent cx="723900" cy="1088875"/>
            <wp:effectExtent l="0" t="0" r="0" b="0"/>
            <wp:docPr id="6" name="Bild 6" descr="Midsommarstång, Dalarna, So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dsommarstång, Dalarna, Som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6" cy="10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4583AE0" wp14:editId="47D746BE">
            <wp:extent cx="1073150" cy="1070178"/>
            <wp:effectExtent l="0" t="0" r="0" b="0"/>
            <wp:docPr id="8" name="Bild 8" descr="Badboll, Beach, Boll, Sommar, Blankt Pa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dboll, Beach, Boll, Sommar, Blankt Pap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79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877270" cy="1289050"/>
            <wp:effectExtent l="0" t="0" r="0" b="6350"/>
            <wp:docPr id="1" name="Bildobjekt 1" descr="Flicka, Böcker, Skolan, Läsning, Lärande, 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cka, Böcker, Skolan, Läsning, Lärande, G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1" cy="13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94" w:rsidRDefault="00641494" w:rsidP="00641494">
      <w:pPr>
        <w:ind w:left="-709" w:right="-709"/>
      </w:pPr>
    </w:p>
    <w:p w:rsidR="00641494" w:rsidRDefault="00641494" w:rsidP="00641494">
      <w:pPr>
        <w:ind w:left="-709" w:right="-709"/>
        <w:jc w:val="center"/>
        <w:rPr>
          <w:rFonts w:ascii="Bradley Hand ITC" w:hAnsi="Bradley Hand ITC"/>
          <w:b/>
          <w:sz w:val="72"/>
          <w:szCs w:val="72"/>
        </w:rPr>
      </w:pPr>
      <w:r w:rsidRPr="00641494">
        <w:rPr>
          <w:rFonts w:ascii="Bradley Hand ITC" w:hAnsi="Bradley Hand ITC"/>
          <w:b/>
          <w:sz w:val="72"/>
          <w:szCs w:val="72"/>
        </w:rPr>
        <w:t>Sommarens läsutmaning</w:t>
      </w:r>
    </w:p>
    <w:p w:rsidR="00641494" w:rsidRDefault="00641494" w:rsidP="00E97274">
      <w:pPr>
        <w:ind w:left="-709"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Snart börjar sommarlovet med tio veckors ledighet. Vi hoppas att du kommer att få njuta av: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många glassar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cykelturer på grusväg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bad i sjö eller hav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några myggbett att klia på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soliga dagar</w:t>
      </w:r>
      <w:r w:rsidR="002E1878">
        <w:rPr>
          <w:rFonts w:ascii="Bradley Hand ITC" w:hAnsi="Bradley Hand ITC"/>
          <w:b/>
          <w:sz w:val="32"/>
          <w:szCs w:val="32"/>
        </w:rPr>
        <w:t xml:space="preserve"> och regniga dagar</w:t>
      </w:r>
      <w:r>
        <w:rPr>
          <w:rFonts w:ascii="Bradley Hand ITC" w:hAnsi="Bradley Hand ITC"/>
          <w:b/>
          <w:sz w:val="32"/>
          <w:szCs w:val="32"/>
        </w:rPr>
        <w:t xml:space="preserve"> 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jordgubbar till frukost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att spela spel med någon du tycker om</w:t>
      </w:r>
    </w:p>
    <w:p w:rsidR="00641494" w:rsidRDefault="00641494" w:rsidP="00641494">
      <w:pPr>
        <w:pStyle w:val="Liststycke"/>
        <w:numPr>
          <w:ilvl w:val="0"/>
          <w:numId w:val="1"/>
        </w:numPr>
        <w:ind w:right="-709"/>
        <w:rPr>
          <w:rFonts w:ascii="Bradley Hand ITC" w:hAnsi="Bradley Hand ITC"/>
          <w:b/>
          <w:sz w:val="32"/>
          <w:szCs w:val="32"/>
        </w:rPr>
      </w:pPr>
      <w:r w:rsidRPr="00641494">
        <w:rPr>
          <w:rFonts w:ascii="Bradley Hand ITC" w:hAnsi="Bradley Hand ITC"/>
          <w:b/>
          <w:sz w:val="32"/>
          <w:szCs w:val="32"/>
        </w:rPr>
        <w:t>många roliga, spännande, sorliga, mystiska och intressanta…</w:t>
      </w:r>
      <w:r w:rsidRPr="00641494">
        <w:rPr>
          <w:rFonts w:ascii="Bradley Hand ITC" w:hAnsi="Bradley Hand ITC"/>
          <w:b/>
          <w:sz w:val="32"/>
          <w:szCs w:val="32"/>
        </w:rPr>
        <w:br/>
        <w:t>…böcker</w:t>
      </w:r>
      <w:r>
        <w:rPr>
          <w:rFonts w:ascii="Bradley Hand ITC" w:hAnsi="Bradley Hand ITC"/>
          <w:b/>
          <w:sz w:val="32"/>
          <w:szCs w:val="32"/>
        </w:rPr>
        <w:t>! En sommar utan böcker och läsning är ingen sommar alls!</w:t>
      </w:r>
    </w:p>
    <w:p w:rsidR="00E97274" w:rsidRPr="00E97274" w:rsidRDefault="00E97274" w:rsidP="00E97274">
      <w:pPr>
        <w:ind w:right="-709"/>
        <w:rPr>
          <w:rFonts w:ascii="Bradley Hand ITC" w:hAnsi="Bradley Hand ITC"/>
          <w:b/>
          <w:sz w:val="32"/>
          <w:szCs w:val="32"/>
        </w:rPr>
      </w:pPr>
    </w:p>
    <w:p w:rsidR="00E97274" w:rsidRDefault="00641494" w:rsidP="002E1878">
      <w:pPr>
        <w:ind w:left="-349"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Din läsutmaning i sommar blir att läsa så många böcker som möjligt. När du har läst en bok går du in på hemsidan </w:t>
      </w:r>
      <w:hyperlink r:id="rId10" w:history="1">
        <w:r w:rsidRPr="004A44BF">
          <w:rPr>
            <w:rStyle w:val="Hyperlnk"/>
            <w:rFonts w:ascii="Bradley Hand ITC" w:hAnsi="Bradley Hand ITC"/>
            <w:sz w:val="32"/>
            <w:szCs w:val="32"/>
          </w:rPr>
          <w:t>www.jagharläst.se</w:t>
        </w:r>
      </w:hyperlink>
      <w:r>
        <w:rPr>
          <w:rFonts w:ascii="Bradley Hand ITC" w:hAnsi="Bradley Hand ITC"/>
          <w:b/>
          <w:sz w:val="32"/>
          <w:szCs w:val="32"/>
        </w:rPr>
        <w:t xml:space="preserve"> och skriver lite om boken. Ladda gärna upp en bild om du har möjlighet. Sen skriver du Antons epost-adress</w:t>
      </w:r>
      <w:r w:rsidR="002E1878">
        <w:rPr>
          <w:rFonts w:ascii="Bradley Hand ITC" w:hAnsi="Bradley Hand ITC"/>
          <w:b/>
          <w:sz w:val="32"/>
          <w:szCs w:val="32"/>
        </w:rPr>
        <w:t xml:space="preserve"> </w:t>
      </w:r>
      <w:hyperlink r:id="rId11" w:history="1">
        <w:r w:rsidR="002E1878" w:rsidRPr="004A44BF">
          <w:rPr>
            <w:rStyle w:val="Hyperlnk"/>
            <w:rFonts w:ascii="Bradley Hand ITC" w:hAnsi="Bradley Hand ITC"/>
            <w:sz w:val="32"/>
            <w:szCs w:val="32"/>
          </w:rPr>
          <w:t>anton.soderpalm@varingaskolan.se</w:t>
        </w:r>
      </w:hyperlink>
      <w:r w:rsidR="002E1878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>så får vi ett digitalt vykort från dig. På hemsidan kan du också hitta boktips från a</w:t>
      </w:r>
      <w:r w:rsidR="00E97274">
        <w:rPr>
          <w:rFonts w:ascii="Bradley Hand ITC" w:hAnsi="Bradley Hand ITC"/>
          <w:b/>
          <w:sz w:val="32"/>
          <w:szCs w:val="32"/>
        </w:rPr>
        <w:t>ndra elever i hela Sverige.</w:t>
      </w:r>
    </w:p>
    <w:p w:rsidR="002E1878" w:rsidRDefault="002E1878" w:rsidP="002E1878">
      <w:pPr>
        <w:ind w:left="-349"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Alla klasser på Väringaskolan kommer att delta och skolans mål är att läsa minst 500 böcker sammanlagt. </w:t>
      </w:r>
      <w:r w:rsidR="00065C15">
        <w:rPr>
          <w:rFonts w:ascii="Bradley Hand ITC" w:hAnsi="Bradley Hand ITC"/>
          <w:b/>
          <w:sz w:val="32"/>
          <w:szCs w:val="32"/>
        </w:rPr>
        <w:t>Klassens mål blev efter omröstning 100 böcker, vilket blir precis tre böcker per elev och lärare!</w:t>
      </w:r>
      <w:bookmarkStart w:id="0" w:name="_GoBack"/>
      <w:bookmarkEnd w:id="0"/>
    </w:p>
    <w:p w:rsidR="00E97274" w:rsidRDefault="00E97274" w:rsidP="00E97274">
      <w:pPr>
        <w:ind w:left="-349"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En riktigt skön sommar önskar</w:t>
      </w:r>
    </w:p>
    <w:p w:rsidR="00E97274" w:rsidRPr="002E1878" w:rsidRDefault="00E97274" w:rsidP="002E1878">
      <w:pPr>
        <w:ind w:left="-349" w:right="-709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Anette och Anton</w:t>
      </w:r>
    </w:p>
    <w:sectPr w:rsidR="00E97274" w:rsidRPr="002E1878" w:rsidSect="0064149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63BA"/>
    <w:multiLevelType w:val="hybridMultilevel"/>
    <w:tmpl w:val="6AEC66D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4"/>
    <w:rsid w:val="00065C15"/>
    <w:rsid w:val="002E1878"/>
    <w:rsid w:val="00641494"/>
    <w:rsid w:val="00B70398"/>
    <w:rsid w:val="00D90590"/>
    <w:rsid w:val="00E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DD39"/>
  <w15:chartTrackingRefBased/>
  <w15:docId w15:val="{6DF2D0CA-6081-4EEB-B415-CD4280A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14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149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ton.soderpalm@varingaskolan.s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jagharl&#228;s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Hagman</dc:creator>
  <cp:keywords/>
  <dc:description/>
  <cp:lastModifiedBy>Anton Söderpalm</cp:lastModifiedBy>
  <cp:revision>2</cp:revision>
  <cp:lastPrinted>2017-06-08T13:56:00Z</cp:lastPrinted>
  <dcterms:created xsi:type="dcterms:W3CDTF">2017-06-12T09:54:00Z</dcterms:created>
  <dcterms:modified xsi:type="dcterms:W3CDTF">2017-06-12T09:54:00Z</dcterms:modified>
</cp:coreProperties>
</file>